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5BF529">
      <w:pPr>
        <w:adjustRightInd w:val="0"/>
        <w:snapToGrid w:val="0"/>
        <w:spacing w:line="560" w:lineRule="exact"/>
        <w:jc w:val="center"/>
        <w:rPr>
          <w:rFonts w:hint="eastAsia" w:ascii="仿宋" w:hAnsi="仿宋" w:eastAsia="仿宋" w:cs="仿宋"/>
          <w:sz w:val="44"/>
          <w:szCs w:val="44"/>
        </w:rPr>
      </w:pPr>
      <w:r>
        <w:rPr>
          <w:rFonts w:hint="eastAsia" w:ascii="仿宋" w:hAnsi="仿宋" w:eastAsia="仿宋" w:cs="仿宋"/>
          <w:sz w:val="44"/>
          <w:szCs w:val="44"/>
        </w:rPr>
        <w:t>20</w:t>
      </w:r>
      <w:r>
        <w:rPr>
          <w:rFonts w:hint="eastAsia" w:ascii="仿宋" w:hAnsi="仿宋" w:eastAsia="仿宋" w:cs="仿宋"/>
          <w:sz w:val="44"/>
          <w:szCs w:val="44"/>
          <w:lang w:val="en-US" w:eastAsia="zh-CN"/>
        </w:rPr>
        <w:t>24</w:t>
      </w:r>
      <w:r>
        <w:rPr>
          <w:rFonts w:hint="eastAsia" w:ascii="仿宋" w:hAnsi="仿宋" w:eastAsia="仿宋" w:cs="仿宋"/>
          <w:sz w:val="44"/>
          <w:szCs w:val="44"/>
        </w:rPr>
        <w:t>年度</w:t>
      </w:r>
      <w:r>
        <w:rPr>
          <w:rFonts w:hint="eastAsia" w:ascii="仿宋" w:hAnsi="仿宋" w:eastAsia="仿宋" w:cs="仿宋"/>
          <w:sz w:val="44"/>
          <w:szCs w:val="44"/>
          <w:lang w:eastAsia="zh-CN"/>
        </w:rPr>
        <w:t>个人</w:t>
      </w:r>
      <w:r>
        <w:rPr>
          <w:rFonts w:hint="eastAsia" w:ascii="仿宋" w:hAnsi="仿宋" w:eastAsia="仿宋" w:cs="仿宋"/>
          <w:sz w:val="44"/>
          <w:szCs w:val="44"/>
        </w:rPr>
        <w:t>述</w:t>
      </w:r>
      <w:r>
        <w:rPr>
          <w:rFonts w:hint="eastAsia" w:ascii="仿宋" w:hAnsi="仿宋" w:eastAsia="仿宋" w:cs="仿宋"/>
          <w:sz w:val="44"/>
          <w:szCs w:val="44"/>
          <w:lang w:val="en-US" w:eastAsia="zh-CN"/>
        </w:rPr>
        <w:t>责</w:t>
      </w:r>
      <w:r>
        <w:rPr>
          <w:rFonts w:hint="eastAsia" w:ascii="仿宋" w:hAnsi="仿宋" w:eastAsia="仿宋" w:cs="仿宋"/>
          <w:sz w:val="44"/>
          <w:szCs w:val="44"/>
        </w:rPr>
        <w:t>述廉</w:t>
      </w:r>
      <w:r>
        <w:rPr>
          <w:rFonts w:hint="eastAsia" w:ascii="仿宋" w:hAnsi="仿宋" w:eastAsia="仿宋" w:cs="仿宋"/>
          <w:sz w:val="44"/>
          <w:szCs w:val="44"/>
          <w:lang w:eastAsia="zh-CN"/>
        </w:rPr>
        <w:t>述德述法</w:t>
      </w:r>
      <w:r>
        <w:rPr>
          <w:rFonts w:hint="eastAsia" w:ascii="仿宋" w:hAnsi="仿宋" w:eastAsia="仿宋" w:cs="仿宋"/>
          <w:sz w:val="44"/>
          <w:szCs w:val="44"/>
        </w:rPr>
        <w:t>报告</w:t>
      </w:r>
    </w:p>
    <w:p w14:paraId="3B9CF3D2">
      <w:pPr>
        <w:keepNext w:val="0"/>
        <w:keepLines w:val="0"/>
        <w:pageBreakBefore w:val="0"/>
        <w:kinsoku/>
        <w:wordWrap/>
        <w:overflowPunct/>
        <w:topLinePunct w:val="0"/>
        <w:autoSpaceDE/>
        <w:autoSpaceDN/>
        <w:bidi w:val="0"/>
        <w:adjustRightInd w:val="0"/>
        <w:snapToGrid w:val="0"/>
        <w:spacing w:beforeLines="50" w:afterLines="50" w:line="560" w:lineRule="exact"/>
        <w:jc w:val="center"/>
        <w:textAlignment w:val="auto"/>
        <w:rPr>
          <w:rFonts w:ascii="仿宋_GB2312" w:eastAsia="仿宋_GB2312"/>
          <w:color w:val="auto"/>
          <w:sz w:val="30"/>
          <w:szCs w:val="30"/>
        </w:rPr>
      </w:pPr>
      <w:r>
        <w:rPr>
          <w:rFonts w:hint="eastAsia" w:ascii="仿宋" w:hAnsi="仿宋" w:eastAsia="仿宋" w:cs="仿宋"/>
          <w:sz w:val="32"/>
          <w:szCs w:val="32"/>
        </w:rPr>
        <w:t>绍兴市</w:t>
      </w:r>
      <w:r>
        <w:rPr>
          <w:rFonts w:hint="eastAsia" w:ascii="仿宋" w:hAnsi="仿宋" w:eastAsia="仿宋" w:cs="仿宋"/>
          <w:sz w:val="32"/>
          <w:szCs w:val="32"/>
          <w:lang w:eastAsia="zh-CN"/>
        </w:rPr>
        <w:t>中医院</w:t>
      </w:r>
      <w:r>
        <w:rPr>
          <w:rFonts w:hint="eastAsia" w:ascii="仿宋" w:hAnsi="仿宋" w:eastAsia="仿宋" w:cs="仿宋"/>
          <w:sz w:val="32"/>
          <w:szCs w:val="32"/>
        </w:rPr>
        <w:t xml:space="preserve"> 何芬琴</w:t>
      </w:r>
    </w:p>
    <w:p w14:paraId="0FD4BEDE">
      <w:pPr>
        <w:keepNext w:val="0"/>
        <w:keepLines w:val="0"/>
        <w:widowControl/>
        <w:suppressLineNumbers w:val="0"/>
        <w:ind w:firstLine="600" w:firstLineChars="200"/>
        <w:jc w:val="left"/>
        <w:rPr>
          <w:rFonts w:hint="eastAsia" w:ascii="仿宋" w:hAnsi="仿宋" w:eastAsia="仿宋" w:cs="仿宋"/>
          <w:kern w:val="0"/>
          <w:sz w:val="30"/>
          <w:szCs w:val="30"/>
        </w:rPr>
      </w:pPr>
      <w:r>
        <w:rPr>
          <w:rFonts w:hint="eastAsia" w:ascii="仿宋" w:hAnsi="仿宋" w:eastAsia="仿宋" w:cs="仿宋"/>
          <w:kern w:val="0"/>
          <w:sz w:val="30"/>
          <w:szCs w:val="30"/>
        </w:rPr>
        <w:t>202</w:t>
      </w:r>
      <w:r>
        <w:rPr>
          <w:rFonts w:hint="eastAsia" w:ascii="仿宋" w:hAnsi="仿宋" w:eastAsia="仿宋" w:cs="仿宋"/>
          <w:kern w:val="0"/>
          <w:sz w:val="30"/>
          <w:szCs w:val="30"/>
          <w:lang w:val="en-US" w:eastAsia="zh-CN"/>
        </w:rPr>
        <w:t>4</w:t>
      </w:r>
      <w:r>
        <w:rPr>
          <w:rFonts w:hint="eastAsia" w:ascii="仿宋" w:hAnsi="仿宋" w:eastAsia="仿宋" w:cs="仿宋"/>
          <w:kern w:val="0"/>
          <w:sz w:val="30"/>
          <w:szCs w:val="30"/>
        </w:rPr>
        <w:t>年</w:t>
      </w:r>
      <w:r>
        <w:rPr>
          <w:rFonts w:hint="eastAsia" w:ascii="仿宋" w:hAnsi="仿宋" w:eastAsia="仿宋" w:cs="仿宋"/>
          <w:kern w:val="0"/>
          <w:sz w:val="30"/>
          <w:szCs w:val="30"/>
          <w:lang w:val="en-US" w:eastAsia="zh-CN"/>
        </w:rPr>
        <w:t>在</w:t>
      </w:r>
      <w:r>
        <w:rPr>
          <w:rFonts w:hint="eastAsia" w:ascii="仿宋" w:hAnsi="仿宋" w:eastAsia="仿宋" w:cs="仿宋"/>
          <w:kern w:val="0"/>
          <w:sz w:val="30"/>
          <w:szCs w:val="30"/>
        </w:rPr>
        <w:t>市卫健委</w:t>
      </w:r>
      <w:r>
        <w:rPr>
          <w:rFonts w:hint="eastAsia" w:ascii="仿宋" w:hAnsi="仿宋" w:eastAsia="仿宋" w:cs="仿宋"/>
          <w:kern w:val="0"/>
          <w:sz w:val="30"/>
          <w:szCs w:val="30"/>
          <w:lang w:val="en-US" w:eastAsia="zh-CN"/>
        </w:rPr>
        <w:t>和医院党委</w:t>
      </w:r>
      <w:r>
        <w:rPr>
          <w:rFonts w:hint="eastAsia" w:ascii="仿宋" w:hAnsi="仿宋" w:eastAsia="仿宋" w:cs="仿宋"/>
          <w:kern w:val="0"/>
          <w:sz w:val="30"/>
          <w:szCs w:val="30"/>
        </w:rPr>
        <w:t>的</w:t>
      </w:r>
      <w:r>
        <w:rPr>
          <w:rFonts w:hint="eastAsia" w:ascii="仿宋" w:hAnsi="仿宋" w:eastAsia="仿宋" w:cs="仿宋"/>
          <w:kern w:val="0"/>
          <w:sz w:val="30"/>
          <w:szCs w:val="30"/>
          <w:lang w:val="en-US" w:eastAsia="zh-CN"/>
        </w:rPr>
        <w:t>正确</w:t>
      </w:r>
      <w:r>
        <w:rPr>
          <w:rFonts w:hint="eastAsia" w:ascii="仿宋" w:hAnsi="仿宋" w:eastAsia="仿宋" w:cs="仿宋"/>
          <w:kern w:val="0"/>
          <w:sz w:val="30"/>
          <w:szCs w:val="30"/>
        </w:rPr>
        <w:t>领导下，</w:t>
      </w:r>
      <w:r>
        <w:rPr>
          <w:rFonts w:hint="eastAsia" w:ascii="仿宋" w:hAnsi="仿宋" w:eastAsia="仿宋" w:cs="仿宋"/>
          <w:kern w:val="0"/>
          <w:sz w:val="30"/>
          <w:szCs w:val="30"/>
          <w:lang w:val="en-US" w:eastAsia="zh-CN"/>
        </w:rPr>
        <w:t>在</w:t>
      </w:r>
      <w:r>
        <w:rPr>
          <w:rFonts w:ascii="仿宋" w:hAnsi="仿宋" w:eastAsia="仿宋" w:cs="仿宋"/>
          <w:color w:val="000000"/>
          <w:kern w:val="0"/>
          <w:sz w:val="31"/>
          <w:szCs w:val="31"/>
          <w:lang w:val="en-US" w:eastAsia="zh-CN" w:bidi="ar"/>
        </w:rPr>
        <w:t>各班子成员和</w:t>
      </w:r>
      <w:r>
        <w:rPr>
          <w:rFonts w:hint="eastAsia" w:ascii="仿宋" w:hAnsi="仿宋" w:eastAsia="仿宋" w:cs="仿宋"/>
          <w:kern w:val="0"/>
          <w:sz w:val="30"/>
          <w:szCs w:val="30"/>
          <w:lang w:val="en-US" w:eastAsia="zh-CN"/>
        </w:rPr>
        <w:t>全院职工的帮助支持下，</w:t>
      </w:r>
      <w:r>
        <w:rPr>
          <w:rFonts w:hint="eastAsia" w:ascii="仿宋_GB2312" w:eastAsia="仿宋_GB2312"/>
          <w:color w:val="auto"/>
          <w:sz w:val="30"/>
          <w:szCs w:val="30"/>
        </w:rPr>
        <w:t>按照党委和行政分工，我协助主要领导分管</w:t>
      </w:r>
      <w:r>
        <w:rPr>
          <w:rFonts w:hint="eastAsia" w:ascii="仿宋_GB2312" w:eastAsia="仿宋_GB2312"/>
          <w:color w:val="auto"/>
          <w:sz w:val="30"/>
          <w:szCs w:val="30"/>
          <w:lang w:val="en-US" w:eastAsia="zh-CN"/>
        </w:rPr>
        <w:t>设备、护理、干部保健</w:t>
      </w:r>
      <w:r>
        <w:rPr>
          <w:rFonts w:hint="eastAsia" w:ascii="仿宋_GB2312" w:eastAsia="仿宋_GB2312"/>
          <w:color w:val="auto"/>
          <w:sz w:val="30"/>
          <w:szCs w:val="30"/>
        </w:rPr>
        <w:t>、工会等方面工作</w:t>
      </w:r>
      <w:r>
        <w:rPr>
          <w:rFonts w:hint="eastAsia" w:ascii="仿宋_GB2312" w:eastAsia="仿宋_GB2312"/>
          <w:color w:val="auto"/>
          <w:sz w:val="30"/>
          <w:szCs w:val="30"/>
          <w:lang w:eastAsia="zh-CN"/>
        </w:rPr>
        <w:t>，</w:t>
      </w:r>
      <w:r>
        <w:rPr>
          <w:rFonts w:hint="eastAsia" w:ascii="仿宋" w:hAnsi="仿宋" w:eastAsia="仿宋" w:cs="仿宋"/>
          <w:kern w:val="0"/>
          <w:sz w:val="30"/>
          <w:szCs w:val="30"/>
          <w:lang w:val="en-US" w:eastAsia="zh-CN"/>
        </w:rPr>
        <w:t>认真履行岗位职责，较好地完成了各项工作任务。现</w:t>
      </w:r>
      <w:r>
        <w:rPr>
          <w:rFonts w:hint="eastAsia" w:ascii="仿宋" w:hAnsi="仿宋" w:eastAsia="仿宋" w:cs="仿宋"/>
          <w:kern w:val="0"/>
          <w:sz w:val="30"/>
          <w:szCs w:val="30"/>
        </w:rPr>
        <w:t>述</w:t>
      </w:r>
      <w:r>
        <w:rPr>
          <w:rFonts w:hint="eastAsia" w:ascii="仿宋" w:hAnsi="仿宋" w:eastAsia="仿宋" w:cs="仿宋"/>
          <w:kern w:val="0"/>
          <w:sz w:val="30"/>
          <w:szCs w:val="30"/>
          <w:lang w:val="en-US" w:eastAsia="zh-CN"/>
        </w:rPr>
        <w:t>责、</w:t>
      </w:r>
      <w:r>
        <w:rPr>
          <w:rFonts w:hint="eastAsia" w:ascii="仿宋" w:hAnsi="仿宋" w:eastAsia="仿宋" w:cs="仿宋"/>
          <w:kern w:val="0"/>
          <w:sz w:val="30"/>
          <w:szCs w:val="30"/>
        </w:rPr>
        <w:t>述廉</w:t>
      </w:r>
      <w:r>
        <w:rPr>
          <w:rFonts w:hint="eastAsia" w:ascii="仿宋" w:hAnsi="仿宋" w:eastAsia="仿宋" w:cs="仿宋"/>
          <w:kern w:val="0"/>
          <w:sz w:val="30"/>
          <w:szCs w:val="30"/>
          <w:lang w:eastAsia="zh-CN"/>
        </w:rPr>
        <w:t>、述德、述法</w:t>
      </w:r>
      <w:r>
        <w:rPr>
          <w:rFonts w:hint="eastAsia" w:ascii="仿宋" w:hAnsi="仿宋" w:eastAsia="仿宋" w:cs="仿宋"/>
          <w:kern w:val="0"/>
          <w:sz w:val="30"/>
          <w:szCs w:val="30"/>
          <w:lang w:val="en-US" w:eastAsia="zh-CN"/>
        </w:rPr>
        <w:t xml:space="preserve">如下： </w:t>
      </w:r>
    </w:p>
    <w:p w14:paraId="08AEC92B">
      <w:pPr>
        <w:keepNext w:val="0"/>
        <w:keepLines w:val="0"/>
        <w:widowControl/>
        <w:suppressLineNumbers w:val="0"/>
        <w:ind w:firstLine="602" w:firstLineChars="200"/>
        <w:jc w:val="left"/>
        <w:rPr>
          <w:rFonts w:hint="eastAsia" w:ascii="仿宋" w:hAnsi="仿宋" w:eastAsia="仿宋" w:cs="仿宋"/>
          <w:b/>
          <w:bCs/>
          <w:kern w:val="0"/>
          <w:sz w:val="30"/>
          <w:szCs w:val="30"/>
        </w:rPr>
      </w:pPr>
      <w:r>
        <w:rPr>
          <w:rFonts w:hint="eastAsia" w:ascii="仿宋" w:hAnsi="仿宋" w:eastAsia="仿宋" w:cs="仿宋"/>
          <w:b/>
          <w:bCs/>
          <w:kern w:val="0"/>
          <w:sz w:val="30"/>
          <w:szCs w:val="30"/>
          <w:lang w:val="en-US" w:eastAsia="zh-CN"/>
        </w:rPr>
        <w:t xml:space="preserve">一、强化学习意识，坚定信念，提高自身综合素质 </w:t>
      </w:r>
    </w:p>
    <w:p w14:paraId="7FEDA1EB">
      <w:pPr>
        <w:keepNext w:val="0"/>
        <w:keepLines w:val="0"/>
        <w:widowControl/>
        <w:suppressLineNumbers w:val="0"/>
        <w:ind w:firstLine="600" w:firstLineChars="200"/>
        <w:jc w:val="left"/>
        <w:rPr>
          <w:rFonts w:hint="eastAsia" w:ascii="仿宋" w:hAnsi="仿宋" w:eastAsia="仿宋" w:cs="仿宋"/>
          <w:kern w:val="0"/>
          <w:sz w:val="30"/>
          <w:szCs w:val="30"/>
        </w:rPr>
      </w:pPr>
      <w:r>
        <w:rPr>
          <w:rFonts w:hint="eastAsia" w:ascii="仿宋" w:hAnsi="仿宋" w:eastAsia="仿宋" w:cs="仿宋"/>
          <w:kern w:val="0"/>
          <w:sz w:val="30"/>
          <w:szCs w:val="30"/>
        </w:rPr>
        <w:t>深入开展党</w:t>
      </w:r>
      <w:r>
        <w:rPr>
          <w:rFonts w:hint="eastAsia" w:ascii="仿宋" w:hAnsi="仿宋" w:eastAsia="仿宋" w:cs="仿宋"/>
          <w:kern w:val="0"/>
          <w:sz w:val="30"/>
          <w:szCs w:val="30"/>
          <w:lang w:val="en-US" w:eastAsia="zh-CN"/>
        </w:rPr>
        <w:t>记</w:t>
      </w:r>
      <w:r>
        <w:rPr>
          <w:rFonts w:hint="eastAsia" w:ascii="仿宋" w:hAnsi="仿宋" w:eastAsia="仿宋" w:cs="仿宋"/>
          <w:kern w:val="0"/>
          <w:sz w:val="30"/>
          <w:szCs w:val="30"/>
        </w:rPr>
        <w:t>学习教育</w:t>
      </w:r>
      <w:r>
        <w:rPr>
          <w:rFonts w:hint="eastAsia" w:ascii="仿宋" w:hAnsi="仿宋" w:eastAsia="仿宋" w:cs="仿宋"/>
          <w:kern w:val="0"/>
          <w:sz w:val="30"/>
          <w:szCs w:val="30"/>
          <w:lang w:eastAsia="zh-CN"/>
        </w:rPr>
        <w:t>，重视政治理论学习，</w:t>
      </w:r>
      <w:r>
        <w:rPr>
          <w:rFonts w:hint="eastAsia" w:ascii="仿宋" w:hAnsi="仿宋" w:eastAsia="仿宋" w:cs="仿宋"/>
          <w:kern w:val="0"/>
          <w:sz w:val="30"/>
          <w:szCs w:val="30"/>
          <w:lang w:val="en-US" w:eastAsia="zh-CN"/>
        </w:rPr>
        <w:t>准确把握习近平总书记系列重要讲话精神和全面依法治国新理念新思想新战略，增强“四个意识”，坚定“四个自信”、强化“四个自觉”，做到“两个维护”，</w:t>
      </w:r>
      <w:r>
        <w:rPr>
          <w:rFonts w:hint="eastAsia" w:ascii="仿宋" w:hAnsi="仿宋" w:eastAsia="仿宋" w:cs="仿宋"/>
          <w:kern w:val="0"/>
          <w:sz w:val="30"/>
          <w:szCs w:val="30"/>
        </w:rPr>
        <w:t>行动上与党中央、上级党委保持高度一致; 坚决贯彻落实上级决策部署，在大是大非面前，旗帜鲜明，立场坚定，正确把握意识形态主流方向，自觉抵制不良舆情，遵守和维护党的政治纪律、经济纪律、组织纪律、廉洁纪律、群众纪律、工作纪律和生活纪律。以高标准要求自己，不断增强党性观念。</w:t>
      </w:r>
      <w:r>
        <w:rPr>
          <w:rFonts w:hint="eastAsia" w:ascii="仿宋" w:hAnsi="仿宋" w:eastAsia="仿宋" w:cs="仿宋"/>
          <w:kern w:val="0"/>
          <w:sz w:val="30"/>
          <w:szCs w:val="30"/>
          <w:lang w:val="en-US" w:eastAsia="zh-CN"/>
        </w:rPr>
        <w:t xml:space="preserve">进一步加强文化知识和业务能力提升，增强工作的理论性、预见性、主动性和创造性，做到廉洁自律，恪尽职守。 </w:t>
      </w:r>
    </w:p>
    <w:p w14:paraId="197DE9E9">
      <w:pPr>
        <w:keepNext w:val="0"/>
        <w:keepLines w:val="0"/>
        <w:widowControl/>
        <w:suppressLineNumbers w:val="0"/>
        <w:ind w:firstLine="602" w:firstLineChars="200"/>
        <w:jc w:val="left"/>
        <w:rPr>
          <w:rFonts w:hint="eastAsia" w:ascii="仿宋" w:hAnsi="仿宋" w:eastAsia="仿宋" w:cs="仿宋"/>
          <w:b/>
          <w:bCs/>
          <w:kern w:val="0"/>
          <w:sz w:val="30"/>
          <w:szCs w:val="30"/>
        </w:rPr>
      </w:pPr>
      <w:r>
        <w:rPr>
          <w:rFonts w:hint="eastAsia" w:ascii="仿宋" w:hAnsi="仿宋" w:eastAsia="仿宋" w:cs="仿宋"/>
          <w:b/>
          <w:bCs/>
          <w:kern w:val="0"/>
          <w:sz w:val="30"/>
          <w:szCs w:val="30"/>
          <w:lang w:val="en-US" w:eastAsia="zh-CN"/>
        </w:rPr>
        <w:t xml:space="preserve">二、强化纪律意识，率先示范，推进重点工作 </w:t>
      </w:r>
    </w:p>
    <w:p w14:paraId="2915A06D">
      <w:pPr>
        <w:keepNext w:val="0"/>
        <w:keepLines w:val="0"/>
        <w:widowControl/>
        <w:suppressLineNumbers w:val="0"/>
        <w:ind w:firstLine="600" w:firstLineChars="200"/>
        <w:jc w:val="left"/>
        <w:rPr>
          <w:rFonts w:hint="default" w:ascii="仿宋" w:hAnsi="仿宋" w:eastAsia="仿宋" w:cs="仿宋"/>
          <w:kern w:val="0"/>
          <w:sz w:val="30"/>
          <w:szCs w:val="30"/>
          <w:lang w:val="en-US" w:eastAsia="zh-CN"/>
        </w:rPr>
      </w:pPr>
      <w:r>
        <w:rPr>
          <w:rFonts w:hint="eastAsia" w:ascii="仿宋" w:hAnsi="仿宋" w:eastAsia="仿宋" w:cs="仿宋"/>
          <w:kern w:val="0"/>
          <w:sz w:val="30"/>
          <w:szCs w:val="30"/>
          <w:lang w:val="en-US" w:eastAsia="zh-CN"/>
        </w:rPr>
        <w:t>以身作则，带领团队，认真按照医院党委的安排，坚持三要，发生的“事我要介入管理，中间跟踪管理，最后检查管理”。经常深入临床实地调查，掌握情况，发现问题，及时解决</w:t>
      </w:r>
      <w:r>
        <w:rPr>
          <w:rFonts w:hint="eastAsia" w:ascii="仿宋" w:hAnsi="仿宋" w:eastAsia="仿宋" w:cs="仿宋"/>
          <w:kern w:val="0"/>
          <w:sz w:val="30"/>
          <w:szCs w:val="30"/>
          <w:lang w:eastAsia="zh-CN"/>
        </w:rPr>
        <w:t>。</w:t>
      </w:r>
      <w:r>
        <w:rPr>
          <w:rFonts w:hint="eastAsia" w:ascii="仿宋" w:hAnsi="仿宋" w:eastAsia="仿宋" w:cs="仿宋"/>
          <w:kern w:val="0"/>
          <w:sz w:val="30"/>
          <w:szCs w:val="30"/>
          <w:lang w:val="en-US" w:eastAsia="zh-CN"/>
        </w:rPr>
        <w:t>加强对分管支部和分管领域指导，贯彻落实学习教育、调查研究、检视问题、整改落实各阶段工作，紧紧围绕医院业务拓展、中医药工作、重点项目推进、职工关心关爱等重点难点问题，开展调研和“三服务”活动，针对改善就医体验开展八大行动计划提升病人满意度，切实解决群众实际问题。成功获批并举办省中医药继教项目1项，绍兴市科协软课题1项，完成浙江省中管局课题验收1项。</w:t>
      </w:r>
    </w:p>
    <w:p w14:paraId="4A56D2A3">
      <w:pPr>
        <w:keepNext w:val="0"/>
        <w:keepLines w:val="0"/>
        <w:widowControl/>
        <w:suppressLineNumbers w:val="0"/>
        <w:ind w:firstLine="602" w:firstLineChars="200"/>
        <w:jc w:val="left"/>
        <w:rPr>
          <w:rFonts w:hint="eastAsia" w:ascii="仿宋" w:hAnsi="仿宋" w:eastAsia="仿宋" w:cs="仿宋"/>
          <w:b/>
          <w:bCs/>
          <w:kern w:val="0"/>
          <w:sz w:val="30"/>
          <w:szCs w:val="30"/>
          <w:lang w:val="en-US" w:eastAsia="zh-CN"/>
        </w:rPr>
      </w:pPr>
      <w:r>
        <w:rPr>
          <w:rFonts w:hint="eastAsia" w:ascii="仿宋" w:hAnsi="仿宋" w:eastAsia="仿宋" w:cs="仿宋"/>
          <w:b/>
          <w:bCs/>
          <w:kern w:val="0"/>
          <w:sz w:val="30"/>
          <w:szCs w:val="30"/>
          <w:lang w:val="en-US" w:eastAsia="zh-CN"/>
        </w:rPr>
        <w:t>三、强化服务意识，凝心聚力，发挥工会桥梁纽带</w:t>
      </w:r>
    </w:p>
    <w:p w14:paraId="644D17C3">
      <w:pPr>
        <w:keepNext w:val="0"/>
        <w:keepLines w:val="0"/>
        <w:widowControl/>
        <w:suppressLineNumbers w:val="0"/>
        <w:ind w:firstLine="600" w:firstLineChars="200"/>
        <w:jc w:val="left"/>
        <w:rPr>
          <w:rFonts w:hint="eastAsia" w:ascii="仿宋" w:hAnsi="仿宋" w:eastAsia="仿宋" w:cs="仿宋"/>
          <w:kern w:val="0"/>
          <w:sz w:val="30"/>
          <w:szCs w:val="30"/>
        </w:rPr>
      </w:pPr>
      <w:r>
        <w:rPr>
          <w:rFonts w:hint="eastAsia" w:ascii="仿宋" w:hAnsi="仿宋" w:eastAsia="仿宋" w:cs="仿宋"/>
          <w:kern w:val="0"/>
          <w:sz w:val="30"/>
          <w:szCs w:val="30"/>
          <w:lang w:val="en-US" w:eastAsia="zh-CN"/>
        </w:rPr>
        <w:t>围绕“医院发展，职工幸福”目标，切实解决职工急难愁盼问题，</w:t>
      </w:r>
      <w:r>
        <w:rPr>
          <w:rFonts w:hint="eastAsia" w:ascii="仿宋" w:hAnsi="仿宋" w:eastAsia="仿宋" w:cs="仿宋"/>
          <w:kern w:val="0"/>
          <w:sz w:val="30"/>
          <w:szCs w:val="30"/>
          <w:lang w:eastAsia="zh-CN"/>
        </w:rPr>
        <w:t>深化</w:t>
      </w:r>
      <w:r>
        <w:rPr>
          <w:rFonts w:hint="eastAsia" w:ascii="仿宋" w:hAnsi="仿宋" w:eastAsia="仿宋" w:cs="仿宋"/>
          <w:kern w:val="0"/>
          <w:sz w:val="30"/>
          <w:szCs w:val="30"/>
        </w:rPr>
        <w:t>落实委员与工会结对</w:t>
      </w:r>
      <w:r>
        <w:rPr>
          <w:rFonts w:hint="eastAsia" w:ascii="仿宋" w:hAnsi="仿宋" w:eastAsia="仿宋" w:cs="仿宋"/>
          <w:kern w:val="0"/>
          <w:sz w:val="30"/>
          <w:szCs w:val="30"/>
          <w:lang w:eastAsia="zh-CN"/>
        </w:rPr>
        <w:t>机制</w:t>
      </w:r>
      <w:r>
        <w:rPr>
          <w:rFonts w:hint="eastAsia" w:ascii="仿宋" w:hAnsi="仿宋" w:eastAsia="仿宋" w:cs="仿宋"/>
          <w:kern w:val="0"/>
          <w:sz w:val="30"/>
          <w:szCs w:val="30"/>
        </w:rPr>
        <w:t>，</w:t>
      </w:r>
      <w:r>
        <w:rPr>
          <w:rFonts w:hint="eastAsia" w:ascii="仿宋" w:hAnsi="仿宋" w:eastAsia="仿宋" w:cs="仿宋"/>
          <w:kern w:val="0"/>
          <w:sz w:val="30"/>
          <w:szCs w:val="30"/>
          <w:lang w:eastAsia="zh-CN"/>
        </w:rPr>
        <w:t>为职工提供可见、可感、可及的暖心服务。</w:t>
      </w:r>
      <w:r>
        <w:rPr>
          <w:rFonts w:hint="eastAsia" w:ascii="仿宋" w:hAnsi="仿宋" w:eastAsia="仿宋" w:cs="仿宋"/>
          <w:kern w:val="0"/>
          <w:sz w:val="30"/>
          <w:szCs w:val="30"/>
          <w:lang w:val="en-US" w:eastAsia="zh-CN"/>
        </w:rPr>
        <w:t>以</w:t>
      </w:r>
      <w:r>
        <w:rPr>
          <w:rFonts w:hint="eastAsia" w:ascii="仿宋" w:hAnsi="仿宋" w:eastAsia="仿宋" w:cs="仿宋"/>
          <w:kern w:val="0"/>
          <w:sz w:val="30"/>
          <w:szCs w:val="30"/>
          <w:lang w:eastAsia="zh-CN"/>
        </w:rPr>
        <w:t>各文体</w:t>
      </w:r>
      <w:r>
        <w:rPr>
          <w:rFonts w:hint="eastAsia" w:ascii="仿宋" w:hAnsi="仿宋" w:eastAsia="仿宋" w:cs="仿宋"/>
          <w:kern w:val="0"/>
          <w:sz w:val="30"/>
          <w:szCs w:val="30"/>
        </w:rPr>
        <w:t>俱乐部</w:t>
      </w:r>
      <w:r>
        <w:rPr>
          <w:rFonts w:hint="eastAsia" w:ascii="仿宋" w:hAnsi="仿宋" w:eastAsia="仿宋" w:cs="仿宋"/>
          <w:kern w:val="0"/>
          <w:sz w:val="30"/>
          <w:szCs w:val="30"/>
          <w:lang w:eastAsia="zh-CN"/>
        </w:rPr>
        <w:t>为载体，</w:t>
      </w:r>
      <w:r>
        <w:rPr>
          <w:rFonts w:hint="eastAsia" w:ascii="仿宋" w:hAnsi="仿宋" w:eastAsia="仿宋" w:cs="仿宋"/>
          <w:kern w:val="0"/>
          <w:sz w:val="30"/>
          <w:szCs w:val="30"/>
          <w:lang w:val="en-US" w:eastAsia="zh-CN"/>
        </w:rPr>
        <w:t>开展亲子紫草膏古法制作，徒步毅行、石井水库徒步、“邂逅樱花”观赏活动等文体活动。举办八段锦公益培训班，太极俱乐部多次赴社区、企业、各级会议展演。新建职工之家活动室，增</w:t>
      </w:r>
      <w:r>
        <w:rPr>
          <w:rFonts w:hint="eastAsia" w:ascii="仿宋" w:hAnsi="仿宋" w:eastAsia="仿宋" w:cs="仿宋"/>
          <w:kern w:val="0"/>
          <w:sz w:val="30"/>
          <w:szCs w:val="30"/>
          <w:lang w:eastAsia="zh-CN"/>
        </w:rPr>
        <w:t>添运动器材，扩大活动空间，让职工在工作之余增加了可以放松锻炼的场所。</w:t>
      </w:r>
      <w:r>
        <w:rPr>
          <w:rFonts w:hint="eastAsia" w:ascii="仿宋" w:hAnsi="仿宋" w:eastAsia="仿宋" w:cs="仿宋"/>
          <w:kern w:val="0"/>
          <w:sz w:val="30"/>
          <w:szCs w:val="30"/>
          <w:lang w:val="en-US" w:eastAsia="zh-CN"/>
        </w:rPr>
        <w:t>组织“展新貌 聚合力 燃激情 赢未来”为主题的职工运动会，组队参加浙江省中医药大学第四十届运动会。组织15批次共842人职工外出疗休养活动，</w:t>
      </w:r>
      <w:r>
        <w:rPr>
          <w:rFonts w:hint="eastAsia" w:ascii="仿宋" w:hAnsi="仿宋" w:eastAsia="仿宋" w:cs="仿宋"/>
          <w:kern w:val="0"/>
          <w:sz w:val="30"/>
          <w:szCs w:val="30"/>
        </w:rPr>
        <w:t>真正让职工心理放松和参观休闲兼具，缓解紧张劳累的工作节奏，并增进了同事之间的感情。</w:t>
      </w:r>
    </w:p>
    <w:p w14:paraId="47100668">
      <w:pPr>
        <w:keepNext w:val="0"/>
        <w:keepLines w:val="0"/>
        <w:widowControl/>
        <w:suppressLineNumbers w:val="0"/>
        <w:ind w:firstLine="602" w:firstLineChars="200"/>
        <w:jc w:val="left"/>
        <w:rPr>
          <w:rFonts w:hint="eastAsia" w:ascii="仿宋" w:hAnsi="仿宋" w:eastAsia="仿宋" w:cs="仿宋"/>
          <w:kern w:val="0"/>
          <w:sz w:val="30"/>
          <w:szCs w:val="30"/>
          <w:lang w:val="en-US" w:eastAsia="zh-CN"/>
        </w:rPr>
      </w:pPr>
      <w:r>
        <w:rPr>
          <w:rFonts w:hint="eastAsia" w:ascii="仿宋" w:hAnsi="仿宋" w:eastAsia="仿宋" w:cs="仿宋"/>
          <w:b/>
          <w:bCs/>
          <w:kern w:val="0"/>
          <w:sz w:val="30"/>
          <w:szCs w:val="30"/>
          <w:lang w:val="en-US" w:eastAsia="zh-CN"/>
        </w:rPr>
        <w:t xml:space="preserve">四、强化责任意识，履职担当，抓好分管工作     </w:t>
      </w:r>
      <w:r>
        <w:rPr>
          <w:rFonts w:hint="eastAsia" w:ascii="仿宋" w:hAnsi="仿宋" w:eastAsia="仿宋" w:cs="仿宋"/>
          <w:kern w:val="0"/>
          <w:sz w:val="30"/>
          <w:szCs w:val="30"/>
          <w:lang w:val="en-US" w:eastAsia="zh-CN"/>
        </w:rPr>
        <w:t xml:space="preserve"> </w:t>
      </w:r>
    </w:p>
    <w:p w14:paraId="50FB3BC8">
      <w:pPr>
        <w:keepNext w:val="0"/>
        <w:keepLines w:val="0"/>
        <w:widowControl/>
        <w:suppressLineNumbers w:val="0"/>
        <w:ind w:firstLine="600" w:firstLineChars="200"/>
        <w:jc w:val="left"/>
        <w:rPr>
          <w:rFonts w:hint="eastAsia" w:ascii="仿宋" w:hAnsi="仿宋" w:eastAsia="仿宋" w:cs="仿宋"/>
          <w:color w:val="000000"/>
          <w:kern w:val="0"/>
          <w:sz w:val="31"/>
          <w:szCs w:val="31"/>
          <w:lang w:val="en-US" w:eastAsia="zh-CN" w:bidi="ar"/>
        </w:rPr>
      </w:pPr>
      <w:r>
        <w:rPr>
          <w:rFonts w:hint="eastAsia" w:ascii="仿宋" w:hAnsi="仿宋" w:eastAsia="仿宋" w:cs="仿宋"/>
          <w:kern w:val="0"/>
          <w:sz w:val="30"/>
          <w:szCs w:val="30"/>
          <w:lang w:val="en-US" w:eastAsia="zh-CN"/>
        </w:rPr>
        <w:t>一是组织开展护理质量安全提升、专科护理能力提升、护理管理能力提升、护理人文品质提升、中医特色优势提升、健康科普宣教提升、服务流程优化提升、护理服务延伸提升八大行动36条举措，持续提升患者就医体验。以创建“一科一品”为载体，积极推进各护理单元的文化建设和专科特色护理，提升全院护理服务品质，切实推动护理工作高质量发展。二是加强设备维修管理，首次实施AB岗分组管理模式，职责落实到人。配合基建多方向、多角度统筹协调，医疗专项工作推进成效明显，各专项完成验收并投入使用。规范医用耗材临时审批制度，通过晾晒、通报、排名，加强耗材管理，促进合理使用。做好大型医疗设备的折旧、成本核算考核工作，协助内审对个别使用率低设备进行绩效考核。重视医疗设备的使用管理，定期设备巡查、预防性维护（PM）与重点科室重要设备的性能检测与校准，有效地承担起全院医疗设备的维修及保养工作。</w:t>
      </w:r>
    </w:p>
    <w:p w14:paraId="6DB2B375">
      <w:pPr>
        <w:keepNext w:val="0"/>
        <w:keepLines w:val="0"/>
        <w:widowControl/>
        <w:suppressLineNumbers w:val="0"/>
        <w:ind w:firstLine="620" w:firstLineChars="200"/>
        <w:jc w:val="left"/>
        <w:rPr>
          <w:rFonts w:hint="eastAsia"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以上是我一年以来，在各部门的大力支持下取得的一些成绩，但也存在不少问题和不足：政治理论学习还需加强，党性修养锻炼有所放松，意识心态领域警惕不够。创新意识和管理手段需要进一步培养和优化。对新政策新情况新问题研究不够，措施办法不多，对于设备分管工作的突破口、创新点还需进一步摸索和创新，长远规划还需加强。今后，我将持续深化主题教育内涵，进一步转变工作作风，履职担当、积极有为，为推进医院高质量发展作出自己的贡献。</w:t>
      </w:r>
    </w:p>
    <w:p w14:paraId="5213233C">
      <w:pPr>
        <w:keepNext w:val="0"/>
        <w:keepLines w:val="0"/>
        <w:widowControl/>
        <w:suppressLineNumbers w:val="0"/>
        <w:ind w:firstLine="620" w:firstLineChars="200"/>
        <w:jc w:val="left"/>
        <w:rPr>
          <w:rFonts w:hint="default"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 xml:space="preserve">个人需报告：女儿 </w:t>
      </w:r>
      <w:bookmarkStart w:id="0" w:name="_GoBack"/>
      <w:bookmarkEnd w:id="0"/>
      <w:r>
        <w:rPr>
          <w:rFonts w:hint="eastAsia" w:ascii="仿宋" w:hAnsi="仿宋" w:eastAsia="仿宋" w:cs="仿宋"/>
          <w:color w:val="000000"/>
          <w:kern w:val="0"/>
          <w:sz w:val="31"/>
          <w:szCs w:val="31"/>
          <w:lang w:val="en-US" w:eastAsia="zh-CN" w:bidi="ar"/>
        </w:rPr>
        <w:t>金俊彦，浙江中医药大学针灸硕士毕业，于2024年8月通过绍兴市卫健委公开招考，入职绍兴市中医院针灸科。其他无需要报告事项。</w:t>
      </w:r>
    </w:p>
    <w:p w14:paraId="76F8048F">
      <w:pPr>
        <w:pStyle w:val="5"/>
        <w:keepNext w:val="0"/>
        <w:keepLines w:val="0"/>
        <w:pageBreakBefore w:val="0"/>
        <w:kinsoku/>
        <w:wordWrap/>
        <w:overflowPunct/>
        <w:topLinePunct w:val="0"/>
        <w:autoSpaceDE/>
        <w:autoSpaceDN/>
        <w:bidi w:val="0"/>
        <w:spacing w:before="0" w:beforeAutospacing="0" w:after="0" w:afterAutospacing="0" w:line="560" w:lineRule="exact"/>
        <w:ind w:firstLine="600" w:firstLineChars="200"/>
        <w:jc w:val="both"/>
        <w:textAlignment w:val="auto"/>
        <w:rPr>
          <w:rFonts w:hint="eastAsia" w:ascii="仿宋" w:hAnsi="仿宋" w:eastAsia="仿宋" w:cs="仿宋"/>
          <w:kern w:val="2"/>
          <w:sz w:val="30"/>
          <w:szCs w:val="30"/>
          <w:lang w:val="en-US" w:eastAsia="zh-CN" w:bidi="ar-SA"/>
        </w:rPr>
      </w:pPr>
    </w:p>
    <w:p w14:paraId="2DCE16FC">
      <w:pPr>
        <w:adjustRightInd w:val="0"/>
        <w:snapToGrid w:val="0"/>
        <w:spacing w:line="560" w:lineRule="exact"/>
        <w:ind w:firstLine="560" w:firstLineChars="200"/>
        <w:jc w:val="right"/>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lang w:val="en-US" w:eastAsia="zh-CN"/>
        </w:rPr>
        <w:t>2025年1月20日</w:t>
      </w:r>
      <w:r>
        <w:rPr>
          <w:rFonts w:hint="eastAsia" w:ascii="仿宋" w:hAnsi="仿宋" w:eastAsia="仿宋" w:cs="仿宋"/>
          <w:color w:val="000000" w:themeColor="text1"/>
          <w:sz w:val="28"/>
          <w:szCs w:val="28"/>
        </w:rPr>
        <w:t xml:space="preserve">                     </w:t>
      </w:r>
    </w:p>
    <w:p w14:paraId="4EEC4A85">
      <w:pPr>
        <w:adjustRightInd w:val="0"/>
        <w:snapToGrid w:val="0"/>
        <w:spacing w:line="560" w:lineRule="exact"/>
        <w:rPr>
          <w:rFonts w:hint="eastAsia" w:ascii="仿宋" w:hAnsi="仿宋" w:eastAsia="仿宋" w:cs="仿宋"/>
          <w:color w:val="000000" w:themeColor="text1"/>
          <w:sz w:val="28"/>
          <w:szCs w:val="28"/>
        </w:rPr>
      </w:pPr>
    </w:p>
    <w:p w14:paraId="68837916">
      <w:pPr>
        <w:rPr>
          <w:rFonts w:hint="eastAsia" w:ascii="仿宋" w:hAnsi="仿宋" w:eastAsia="仿宋" w:cs="仿宋"/>
          <w:color w:val="000000" w:themeColor="text1"/>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mVhM2UzOTQxOWVlMmMzMzI2ZDg2YTlmZDNjMDE4NjUifQ=="/>
  </w:docVars>
  <w:rsids>
    <w:rsidRoot w:val="005D419F"/>
    <w:rsid w:val="00040E03"/>
    <w:rsid w:val="001032AB"/>
    <w:rsid w:val="001D76ED"/>
    <w:rsid w:val="002C4FB7"/>
    <w:rsid w:val="005D419F"/>
    <w:rsid w:val="00740B5F"/>
    <w:rsid w:val="0079653B"/>
    <w:rsid w:val="00847BED"/>
    <w:rsid w:val="009257C6"/>
    <w:rsid w:val="00B956B1"/>
    <w:rsid w:val="00C16692"/>
    <w:rsid w:val="00D8635B"/>
    <w:rsid w:val="00DC6B2F"/>
    <w:rsid w:val="00F826AA"/>
    <w:rsid w:val="02F35B0A"/>
    <w:rsid w:val="0437490A"/>
    <w:rsid w:val="056233D0"/>
    <w:rsid w:val="077A673E"/>
    <w:rsid w:val="088A054A"/>
    <w:rsid w:val="09672098"/>
    <w:rsid w:val="0C516F99"/>
    <w:rsid w:val="0FF4142D"/>
    <w:rsid w:val="15FA3092"/>
    <w:rsid w:val="18EC5CE2"/>
    <w:rsid w:val="1AAC3D8A"/>
    <w:rsid w:val="1F0A39AA"/>
    <w:rsid w:val="21C21034"/>
    <w:rsid w:val="2267096C"/>
    <w:rsid w:val="26CE11A5"/>
    <w:rsid w:val="2ACA6F65"/>
    <w:rsid w:val="2CFF0F91"/>
    <w:rsid w:val="2DE96B91"/>
    <w:rsid w:val="2F11148F"/>
    <w:rsid w:val="30781663"/>
    <w:rsid w:val="32785252"/>
    <w:rsid w:val="34F12883"/>
    <w:rsid w:val="37436262"/>
    <w:rsid w:val="380331D0"/>
    <w:rsid w:val="446D3CA9"/>
    <w:rsid w:val="45D57C49"/>
    <w:rsid w:val="4D2C0334"/>
    <w:rsid w:val="50370385"/>
    <w:rsid w:val="503F0B3A"/>
    <w:rsid w:val="506A5C1E"/>
    <w:rsid w:val="50C13F16"/>
    <w:rsid w:val="52543D54"/>
    <w:rsid w:val="5B0310D2"/>
    <w:rsid w:val="5DD1499E"/>
    <w:rsid w:val="627D5F78"/>
    <w:rsid w:val="67850B55"/>
    <w:rsid w:val="740A790D"/>
    <w:rsid w:val="74A433BD"/>
    <w:rsid w:val="7CF044DE"/>
    <w:rsid w:val="7D02145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8">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2">
    <w:name w:val="Body Text Indent"/>
    <w:basedOn w:val="1"/>
    <w:autoRedefine/>
    <w:qFormat/>
    <w:uiPriority w:val="0"/>
    <w:pPr>
      <w:spacing w:after="120"/>
      <w:ind w:left="420" w:leftChars="200"/>
    </w:pPr>
    <w:rPr>
      <w:rFonts w:eastAsia="仿宋_GB2312"/>
      <w:sz w:val="32"/>
      <w:szCs w:val="20"/>
    </w:rPr>
  </w:style>
  <w:style w:type="paragraph" w:styleId="3">
    <w:name w:val="footer"/>
    <w:basedOn w:val="1"/>
    <w:link w:val="12"/>
    <w:autoRedefine/>
    <w:semiHidden/>
    <w:unhideWhenUsed/>
    <w:qFormat/>
    <w:uiPriority w:val="99"/>
    <w:pPr>
      <w:tabs>
        <w:tab w:val="center" w:pos="4153"/>
        <w:tab w:val="right" w:pos="8306"/>
      </w:tabs>
      <w:snapToGrid w:val="0"/>
      <w:jc w:val="left"/>
    </w:pPr>
    <w:rPr>
      <w:sz w:val="18"/>
      <w:szCs w:val="18"/>
    </w:rPr>
  </w:style>
  <w:style w:type="paragraph" w:styleId="4">
    <w:name w:val="header"/>
    <w:basedOn w:val="1"/>
    <w:link w:val="11"/>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autoRedefine/>
    <w:unhideWhenUsed/>
    <w:qFormat/>
    <w:uiPriority w:val="99"/>
    <w:pPr>
      <w:widowControl/>
      <w:spacing w:before="100" w:beforeAutospacing="1" w:after="100" w:afterAutospacing="1"/>
      <w:jc w:val="left"/>
    </w:pPr>
    <w:rPr>
      <w:rFonts w:ascii="宋体" w:hAnsi="宋体" w:cs="宋体"/>
      <w:kern w:val="0"/>
      <w:sz w:val="24"/>
      <w:szCs w:val="24"/>
    </w:rPr>
  </w:style>
  <w:style w:type="paragraph" w:styleId="6">
    <w:name w:val="Body Text First Indent 2"/>
    <w:basedOn w:val="2"/>
    <w:autoRedefine/>
    <w:qFormat/>
    <w:uiPriority w:val="0"/>
    <w:pPr>
      <w:ind w:firstLine="420"/>
    </w:pPr>
  </w:style>
  <w:style w:type="character" w:styleId="9">
    <w:name w:val="page number"/>
    <w:autoRedefine/>
    <w:qFormat/>
    <w:uiPriority w:val="0"/>
  </w:style>
  <w:style w:type="character" w:styleId="10">
    <w:name w:val="Hyperlink"/>
    <w:basedOn w:val="8"/>
    <w:autoRedefine/>
    <w:semiHidden/>
    <w:unhideWhenUsed/>
    <w:qFormat/>
    <w:uiPriority w:val="99"/>
    <w:rPr>
      <w:color w:val="0000FF"/>
      <w:u w:val="single"/>
    </w:rPr>
  </w:style>
  <w:style w:type="character" w:customStyle="1" w:styleId="11">
    <w:name w:val="页眉 Char"/>
    <w:basedOn w:val="8"/>
    <w:link w:val="4"/>
    <w:autoRedefine/>
    <w:semiHidden/>
    <w:qFormat/>
    <w:uiPriority w:val="99"/>
    <w:rPr>
      <w:rFonts w:ascii="Times New Roman" w:hAnsi="Times New Roman" w:eastAsia="宋体" w:cs="Times New Roman"/>
      <w:kern w:val="2"/>
      <w:sz w:val="18"/>
      <w:szCs w:val="18"/>
    </w:rPr>
  </w:style>
  <w:style w:type="character" w:customStyle="1" w:styleId="12">
    <w:name w:val="页脚 Char"/>
    <w:basedOn w:val="8"/>
    <w:link w:val="3"/>
    <w:autoRedefine/>
    <w:semiHidden/>
    <w:qFormat/>
    <w:uiPriority w:val="99"/>
    <w:rPr>
      <w:rFonts w:ascii="Times New Roman" w:hAnsi="Times New Roman" w:eastAsia="宋体" w:cs="Times New Roman"/>
      <w:kern w:val="2"/>
      <w:sz w:val="18"/>
      <w:szCs w:val="18"/>
    </w:rPr>
  </w:style>
  <w:style w:type="paragraph" w:styleId="13">
    <w:name w:val="List Paragraph"/>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1689</Words>
  <Characters>1707</Characters>
  <Lines>36</Lines>
  <Paragraphs>10</Paragraphs>
  <TotalTime>19</TotalTime>
  <ScaleCrop>false</ScaleCrop>
  <LinksUpToDate>false</LinksUpToDate>
  <CharactersWithSpaces>1744</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2019-11-29T07:48:00Z</dcterms:created>
  <dc:creator>Administrator</dc:creator>
  <cp:lastModifiedBy>淡然</cp:lastModifiedBy>
  <cp:lastPrinted>2025-01-20T00:22:35Z</cp:lastPrinted>
  <dcterms:modified xsi:type="dcterms:W3CDTF">2025-01-20T00:29:28Z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3830F34D98C34219BA4AD8853F08E109</vt:lpwstr>
  </property>
  <property fmtid="{D5CDD505-2E9C-101B-9397-08002B2CF9AE}" pid="4" name="KSOTemplateDocerSaveRecord">
    <vt:lpwstr>eyJoZGlkIjoiODVkN2I3YmFkOGM1MTc5OTFiNWNjZDYyNWMzOWIzMGEiLCJ1c2VySWQiOiIzNjYzMDY4MjAifQ==</vt:lpwstr>
  </property>
</Properties>
</file>